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0"/>
          <w:szCs w:val="40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sz w:val="40"/>
          <w:szCs w:val="40"/>
        </w:rPr>
      </w:pPr>
      <w:bookmarkStart w:id="0" w:name="_GoBack"/>
      <w:r>
        <w:rPr>
          <w:rFonts w:hint="eastAsia" w:ascii="方正小标宋_GBK" w:eastAsia="方正小标宋_GBK"/>
          <w:sz w:val="40"/>
          <w:szCs w:val="40"/>
        </w:rPr>
        <w:t>深圳市政协机关2022年选调公务员职位表</w:t>
      </w:r>
    </w:p>
    <w:bookmarkEnd w:id="0"/>
    <w:tbl>
      <w:tblPr>
        <w:tblStyle w:val="3"/>
        <w:tblW w:w="9675" w:type="dxa"/>
        <w:tblInd w:w="-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00"/>
        <w:gridCol w:w="728"/>
        <w:gridCol w:w="1417"/>
        <w:gridCol w:w="709"/>
        <w:gridCol w:w="709"/>
        <w:gridCol w:w="2268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  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最高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职位级别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最低学历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最低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文字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综合岗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35周岁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一级主任科员及以下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大学本科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本科层次：</w:t>
            </w:r>
            <w:r>
              <w:rPr>
                <w:rFonts w:ascii="宋体" w:hAnsi="宋体"/>
              </w:rPr>
              <w:t>哲学</w:t>
            </w:r>
            <w:r>
              <w:rPr>
                <w:rFonts w:hint="eastAsia" w:ascii="宋体" w:hAnsi="宋体"/>
              </w:rPr>
              <w:t>（B</w:t>
            </w:r>
            <w:r>
              <w:rPr>
                <w:rFonts w:ascii="宋体" w:hAnsi="宋体"/>
              </w:rPr>
              <w:t>01</w:t>
            </w:r>
            <w:r>
              <w:rPr>
                <w:rFonts w:hint="eastAsia" w:ascii="宋体" w:hAnsi="宋体"/>
              </w:rPr>
              <w:t>）经济学（B02）、法学（B03）、</w:t>
            </w:r>
            <w:r>
              <w:rPr>
                <w:rFonts w:ascii="宋体" w:hAnsi="宋体"/>
              </w:rPr>
              <w:t>教育学类</w:t>
            </w:r>
            <w:r>
              <w:rPr>
                <w:rFonts w:hint="eastAsia" w:ascii="宋体" w:hAnsi="宋体"/>
              </w:rPr>
              <w:t>（B</w:t>
            </w:r>
            <w:r>
              <w:rPr>
                <w:rFonts w:ascii="宋体" w:hAnsi="宋体"/>
              </w:rPr>
              <w:t>0401</w:t>
            </w:r>
            <w:r>
              <w:rPr>
                <w:rFonts w:hint="eastAsia" w:ascii="宋体" w:hAnsi="宋体"/>
              </w:rPr>
              <w:t>）文学（B05）、历史学（B06）、理学（B07）、工学（B</w:t>
            </w:r>
            <w:r>
              <w:rPr>
                <w:rFonts w:ascii="宋体" w:hAnsi="宋体"/>
              </w:rPr>
              <w:t>08</w:t>
            </w:r>
            <w:r>
              <w:rPr>
                <w:rFonts w:hint="eastAsia" w:ascii="宋体" w:hAnsi="宋体"/>
              </w:rPr>
              <w:t>）管理学（B12）。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研究生层次：不限。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科长或一级、二级主任科员及相当职级公务员报考的，年龄在35周岁以下（1986年3月1日以后出生）；副科长或三级主任科员及以下及相当职级公务员报考的，年龄在30周岁以下（1991年3月1日以后出生）</w:t>
            </w:r>
          </w:p>
        </w:tc>
      </w:tr>
    </w:tbl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F7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2022-03-14T01:19:17Z</dcterms:created>
  <dc:creator>301</dc:creator>
  <cp:lastModifiedBy>振廷</cp:lastModifiedBy>
  <dcterms:modified xsi:type="dcterms:W3CDTF">2022-03-14T01:19:24Z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DEB059577AEF4F94A6CCCB682F376276</vt:lpwstr>
  </property>
</Properties>
</file>