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投标报名资格审查指引表</w:t>
      </w:r>
    </w:p>
    <w:p>
      <w:pPr>
        <w:spacing w:line="400" w:lineRule="exact"/>
        <w:jc w:val="center"/>
        <w:rPr>
          <w:rFonts w:hint="eastAsia"/>
          <w:b/>
          <w:color w:val="auto"/>
          <w:sz w:val="32"/>
          <w:szCs w:val="32"/>
          <w:highlight w:val="none"/>
        </w:rPr>
      </w:pPr>
    </w:p>
    <w:p>
      <w:pPr>
        <w:spacing w:line="400" w:lineRule="exact"/>
        <w:jc w:val="center"/>
        <w:rPr>
          <w:color w:val="auto"/>
          <w:sz w:val="28"/>
          <w:szCs w:val="28"/>
          <w:highlight w:val="none"/>
        </w:rPr>
      </w:pPr>
    </w:p>
    <w:tbl>
      <w:tblPr>
        <w:tblStyle w:val="7"/>
        <w:tblW w:w="98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417"/>
        <w:gridCol w:w="3306"/>
        <w:gridCol w:w="3209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序号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项目内容</w:t>
            </w:r>
          </w:p>
        </w:tc>
        <w:tc>
          <w:tcPr>
            <w:tcW w:w="330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资格条件</w:t>
            </w:r>
          </w:p>
        </w:tc>
        <w:tc>
          <w:tcPr>
            <w:tcW w:w="3209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评审资料</w:t>
            </w:r>
          </w:p>
        </w:tc>
        <w:tc>
          <w:tcPr>
            <w:tcW w:w="119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highlight w:val="none"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ascii="宋体" w:hAnsi="宋体"/>
                <w:color w:val="auto"/>
                <w:highlight w:val="none"/>
              </w:rPr>
              <w:t>1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</w:rPr>
              <w:t>营业执照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投标人必须</w:t>
            </w:r>
            <w:r>
              <w:rPr>
                <w:rFonts w:hint="eastAsia" w:ascii="宋体" w:hAnsi="宋体"/>
                <w:color w:val="auto"/>
                <w:highlight w:val="none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。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提供有效的加盖公章的营业执照复印件</w:t>
            </w:r>
          </w:p>
        </w:tc>
        <w:tc>
          <w:tcPr>
            <w:tcW w:w="1196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法定代表人身份证明书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提供法定代表人身份证明书</w:t>
            </w:r>
          </w:p>
        </w:tc>
        <w:tc>
          <w:tcPr>
            <w:tcW w:w="3209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提供法定代表人身份证明书（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见附件1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）</w:t>
            </w:r>
          </w:p>
        </w:tc>
        <w:tc>
          <w:tcPr>
            <w:tcW w:w="1196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法定代表人授权委托书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提供法定代表人授权委托书</w:t>
            </w:r>
          </w:p>
        </w:tc>
        <w:tc>
          <w:tcPr>
            <w:tcW w:w="3209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提供法定代表人授权委托书（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见附件2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）</w:t>
            </w:r>
          </w:p>
        </w:tc>
        <w:tc>
          <w:tcPr>
            <w:tcW w:w="1196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1417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资格标准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shd w:val="clear" w:color="auto" w:fill="FFFFFF"/>
                <w:lang w:val="en-US" w:eastAsia="zh-CN"/>
              </w:rPr>
              <w:t>原厂商或者原厂授权代理，授权代理商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shd w:val="clear" w:color="auto" w:fill="FFFFFF"/>
              </w:rPr>
              <w:t>须提供相应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shd w:val="clear" w:color="auto" w:fill="FFFFFF"/>
                <w:lang w:val="en-US" w:eastAsia="zh-CN"/>
              </w:rPr>
              <w:t>厂家产品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shd w:val="clear" w:color="auto" w:fill="FFFFFF"/>
              </w:rPr>
              <w:t>经销代理资格证明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shd w:val="clear" w:color="auto" w:fill="FFFFFF"/>
                <w:lang w:val="en-US" w:eastAsia="zh-CN"/>
              </w:rPr>
              <w:t>授权代理资格证明需在投标有效期内有效。</w:t>
            </w:r>
          </w:p>
        </w:tc>
        <w:tc>
          <w:tcPr>
            <w:tcW w:w="3209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提供相关材料佐证</w:t>
            </w:r>
          </w:p>
        </w:tc>
        <w:tc>
          <w:tcPr>
            <w:tcW w:w="1196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供应商基本情况表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  <w:t xml:space="preserve">不同投标供应商的法定代表人、投标授权代表人、项目负责人、主要技术人员不是同一人或属同一单位或在同一单位缴纳社会保险；不同投标供应商不存在直接控股、管理关系。 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提供加盖公章的《供应商基本情况表》及相关人员最近一个月社保缴纳证明（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见附件3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）</w:t>
            </w:r>
          </w:p>
        </w:tc>
        <w:tc>
          <w:tcPr>
            <w:tcW w:w="1196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1417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投标声明函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sym w:font="Wingdings" w:char="00FE"/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本项目不接受联合体投标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提供非联合体投标声明并加盖公章（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格式自拟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）</w:t>
            </w:r>
          </w:p>
        </w:tc>
        <w:tc>
          <w:tcPr>
            <w:tcW w:w="1196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1417" w:type="dxa"/>
            <w:vMerge w:val="continue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本项目接受联合体投标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提供联合体协议书并加盖公章（</w:t>
            </w:r>
            <w:r>
              <w:rPr>
                <w:rFonts w:hint="eastAsia" w:ascii="楷体" w:hAnsi="楷体" w:eastAsia="楷体" w:cs="楷体"/>
                <w:color w:val="auto"/>
                <w:highlight w:val="none"/>
              </w:rPr>
              <w:t>格式自拟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）</w:t>
            </w:r>
          </w:p>
        </w:tc>
        <w:tc>
          <w:tcPr>
            <w:tcW w:w="1196" w:type="dxa"/>
            <w:noWrap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信用记录</w:t>
            </w:r>
          </w:p>
        </w:tc>
        <w:tc>
          <w:tcPr>
            <w:tcW w:w="3306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209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投标人自行通过“信用中国”网站（</w:t>
            </w:r>
            <w:r>
              <w:rPr>
                <w:color w:val="auto"/>
                <w:highlight w:val="none"/>
                <w:shd w:val="clear" w:color="auto" w:fill="FFFFFF"/>
              </w:rPr>
              <w:t>creditchina.gov.cn</w:t>
            </w:r>
            <w:r>
              <w:rPr>
                <w:rFonts w:hint="eastAsia" w:ascii="宋体" w:hAnsi="宋体" w:cs="宋体"/>
                <w:color w:val="auto"/>
                <w:highlight w:val="none"/>
              </w:rPr>
              <w:t>）</w:t>
            </w:r>
            <w:r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  <w:t>提供查询结果网页打印件并加盖公章</w:t>
            </w:r>
          </w:p>
        </w:tc>
        <w:tc>
          <w:tcPr>
            <w:tcW w:w="1196" w:type="dxa"/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highlight w:val="none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注：</w:t>
      </w:r>
    </w:p>
    <w:p>
      <w:pPr>
        <w:spacing w:line="360" w:lineRule="auto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1</w:t>
      </w:r>
      <w:r>
        <w:rPr>
          <w:rFonts w:hint="eastAsia" w:ascii="宋体" w:hAnsi="宋体"/>
          <w:color w:val="auto"/>
          <w:highlight w:val="none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2</w:t>
      </w:r>
      <w:r>
        <w:rPr>
          <w:rFonts w:hint="eastAsia" w:ascii="宋体" w:hAnsi="宋体"/>
          <w:color w:val="auto"/>
          <w:highlight w:val="none"/>
        </w:rPr>
        <w:t>．评议标准以招标人和招标代理机构的意见为准；</w:t>
      </w:r>
    </w:p>
    <w:p>
      <w:pPr>
        <w:spacing w:line="360" w:lineRule="auto"/>
        <w:rPr>
          <w:rFonts w:hint="eastAsia" w:ascii="宋体" w:hAnsi="宋体"/>
          <w:color w:val="auto"/>
          <w:highlight w:val="none"/>
        </w:rPr>
      </w:pPr>
      <w:r>
        <w:rPr>
          <w:rFonts w:ascii="宋体" w:hAnsi="宋体"/>
          <w:color w:val="auto"/>
          <w:highlight w:val="none"/>
        </w:rPr>
        <w:t>3</w:t>
      </w:r>
      <w:r>
        <w:rPr>
          <w:rFonts w:hint="eastAsia" w:ascii="宋体" w:hAnsi="宋体"/>
          <w:color w:val="auto"/>
          <w:highlight w:val="none"/>
        </w:rPr>
        <w:t>．以上资料各项证书的有效期请自行核对并在报名时提交。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04365EC1"/>
    <w:rsid w:val="0C3D6B51"/>
    <w:rsid w:val="0E166579"/>
    <w:rsid w:val="0FFA4AA3"/>
    <w:rsid w:val="1F647BAB"/>
    <w:rsid w:val="25041CF0"/>
    <w:rsid w:val="258358BA"/>
    <w:rsid w:val="27B645F4"/>
    <w:rsid w:val="3F9D5476"/>
    <w:rsid w:val="3FFF1496"/>
    <w:rsid w:val="446720F1"/>
    <w:rsid w:val="44D345E2"/>
    <w:rsid w:val="49B21EB5"/>
    <w:rsid w:val="4F702F4F"/>
    <w:rsid w:val="50344F1C"/>
    <w:rsid w:val="57A72A76"/>
    <w:rsid w:val="5F655DC4"/>
    <w:rsid w:val="643503C7"/>
    <w:rsid w:val="6C14628A"/>
    <w:rsid w:val="72AA1853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4"/>
    <w:next w:val="5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paragraph" w:customStyle="1" w:styleId="10">
    <w:name w:val="正文文本1"/>
    <w:basedOn w:val="1"/>
    <w:qFormat/>
    <w:uiPriority w:val="0"/>
    <w:pPr>
      <w:autoSpaceDE w:val="0"/>
      <w:autoSpaceDN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588</Characters>
  <Lines>0</Lines>
  <Paragraphs>0</Paragraphs>
  <TotalTime>0</TotalTime>
  <ScaleCrop>false</ScaleCrop>
  <LinksUpToDate>false</LinksUpToDate>
  <CharactersWithSpaces>589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2026-04-03T01:31:40Z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EBEAD445ECA64B92B9CEAA17F00C0041</vt:lpwstr>
  </property>
</Properties>
</file>